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2DC55A28"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D54187">
        <w:rPr>
          <w:rFonts w:eastAsia="Arial Unicode MS" w:cs="Arial"/>
          <w:bCs/>
          <w:sz w:val="24"/>
          <w:lang w:val="sv-FI"/>
        </w:rPr>
        <w:t>6</w:t>
      </w:r>
      <w:r w:rsidR="008966EB">
        <w:rPr>
          <w:rFonts w:eastAsia="Arial Unicode MS" w:cs="Arial"/>
          <w:bCs/>
          <w:sz w:val="24"/>
          <w:lang w:val="sv-FI"/>
        </w:rPr>
        <w:t>8</w:t>
      </w:r>
      <w:r w:rsidRPr="00D54187">
        <w:rPr>
          <w:rFonts w:eastAsia="Arial Unicode MS" w:cs="Arial"/>
          <w:bCs/>
          <w:sz w:val="24"/>
          <w:lang w:val="sv-FI"/>
        </w:rPr>
        <w:tab/>
      </w:r>
      <w:r w:rsidR="006C6B84" w:rsidRPr="00D54187">
        <w:rPr>
          <w:rFonts w:eastAsia="Arial Unicode MS" w:cs="Arial"/>
          <w:bCs/>
          <w:sz w:val="24"/>
          <w:lang w:val="sv-FI"/>
        </w:rPr>
        <w:t>S2-2</w:t>
      </w:r>
      <w:r w:rsidR="007E2FAB" w:rsidRPr="00D54187">
        <w:rPr>
          <w:rFonts w:eastAsia="Arial Unicode MS" w:cs="Arial"/>
          <w:bCs/>
          <w:sz w:val="24"/>
          <w:lang w:val="sv-FI"/>
        </w:rPr>
        <w:t>5</w:t>
      </w:r>
      <w:r w:rsidR="006C6B84" w:rsidRPr="00D54187">
        <w:rPr>
          <w:rFonts w:eastAsia="Arial Unicode MS" w:cs="Arial"/>
          <w:bCs/>
          <w:sz w:val="24"/>
          <w:lang w:val="sv-FI"/>
        </w:rPr>
        <w:t>0</w:t>
      </w:r>
      <w:r w:rsidR="00B620BB">
        <w:rPr>
          <w:rFonts w:eastAsia="Arial Unicode MS" w:cs="Arial"/>
          <w:bCs/>
          <w:sz w:val="24"/>
          <w:lang w:val="sv-FI"/>
        </w:rPr>
        <w:t>3224</w:t>
      </w:r>
    </w:p>
    <w:p w14:paraId="03EC003B" w14:textId="24ABEE23" w:rsidR="00602CFF" w:rsidRPr="00602CFF" w:rsidRDefault="008966EB"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Gothenburg, Sweden</w:t>
      </w:r>
      <w:r w:rsidR="00E04479">
        <w:rPr>
          <w:rFonts w:eastAsia="Arial Unicode MS" w:cs="Arial"/>
          <w:bCs/>
          <w:sz w:val="24"/>
        </w:rPr>
        <w:t>,</w:t>
      </w:r>
      <w:r w:rsidR="00331CF2">
        <w:rPr>
          <w:rFonts w:eastAsia="Arial Unicode MS" w:cs="Arial"/>
          <w:bCs/>
          <w:sz w:val="24"/>
        </w:rPr>
        <w:t xml:space="preserve"> </w:t>
      </w:r>
      <w:r w:rsidR="00D54187">
        <w:rPr>
          <w:rFonts w:eastAsia="Arial Unicode MS" w:cs="Arial"/>
          <w:bCs/>
          <w:sz w:val="24"/>
        </w:rPr>
        <w:t>7-</w:t>
      </w:r>
      <w:r>
        <w:rPr>
          <w:rFonts w:eastAsia="Arial Unicode MS" w:cs="Arial"/>
          <w:bCs/>
          <w:sz w:val="24"/>
        </w:rPr>
        <w:t>1</w:t>
      </w:r>
      <w:r w:rsidR="00D54187">
        <w:rPr>
          <w:rFonts w:eastAsia="Arial Unicode MS" w:cs="Arial"/>
          <w:bCs/>
          <w:sz w:val="24"/>
        </w:rPr>
        <w:t>1</w:t>
      </w:r>
      <w:r w:rsidR="007E2FAB">
        <w:rPr>
          <w:rFonts w:eastAsia="Arial Unicode MS" w:cs="Arial"/>
          <w:bCs/>
          <w:sz w:val="24"/>
        </w:rPr>
        <w:t xml:space="preserve"> </w:t>
      </w:r>
      <w:r>
        <w:rPr>
          <w:rFonts w:eastAsia="Arial Unicode MS" w:cs="Arial"/>
          <w:bCs/>
          <w:sz w:val="24"/>
        </w:rPr>
        <w:t>April</w:t>
      </w:r>
      <w:r w:rsidR="00331CF2">
        <w:rPr>
          <w:rFonts w:eastAsia="Arial Unicode MS" w:cs="Arial"/>
          <w:bCs/>
          <w:sz w:val="24"/>
        </w:rPr>
        <w:t xml:space="preserve"> 202</w:t>
      </w:r>
      <w:r w:rsidR="007E2FAB">
        <w:rPr>
          <w:rFonts w:eastAsia="Arial Unicode MS" w:cs="Arial"/>
          <w:bCs/>
          <w:sz w:val="24"/>
        </w:rPr>
        <w:t>5</w:t>
      </w:r>
      <w:r w:rsidR="00602CFF" w:rsidRPr="00602CFF">
        <w:rPr>
          <w:rFonts w:eastAsia="Arial Unicode MS" w:cs="Arial"/>
          <w:bCs/>
        </w:rPr>
        <w:tab/>
        <w:t>(was S2-</w:t>
      </w:r>
      <w:r w:rsidR="00A803B5">
        <w:rPr>
          <w:rFonts w:eastAsia="Arial Unicode MS" w:cs="Arial"/>
          <w:bCs/>
        </w:rPr>
        <w:t>2</w:t>
      </w:r>
      <w:r w:rsidR="007E2FAB">
        <w:rPr>
          <w:rFonts w:eastAsia="Arial Unicode MS" w:cs="Arial"/>
          <w:bCs/>
        </w:rPr>
        <w:t>5</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4910095"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2C258E">
        <w:rPr>
          <w:rFonts w:ascii="Arial" w:hAnsi="Arial" w:cs="Arial"/>
          <w:b/>
        </w:rPr>
        <w:t>, Vodafone</w:t>
      </w:r>
    </w:p>
    <w:p w14:paraId="235C4A53" w14:textId="02F857EC"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524A4">
        <w:rPr>
          <w:rFonts w:ascii="Arial" w:hAnsi="Arial" w:cs="Arial"/>
          <w:b/>
        </w:rPr>
        <w:t>On TAI configuration in AMF</w:t>
      </w:r>
      <w:r w:rsidR="00FA74A9">
        <w:rPr>
          <w:rFonts w:ascii="Arial" w:hAnsi="Arial" w:cs="Arial"/>
          <w:b/>
        </w:rPr>
        <w:t xml:space="preserve"> via OAM</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16D7817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8C67F8">
        <w:rPr>
          <w:rFonts w:ascii="Arial" w:hAnsi="Arial" w:cs="Arial"/>
          <w:b/>
        </w:rPr>
        <w:t>1.2</w:t>
      </w:r>
    </w:p>
    <w:p w14:paraId="3F7B9FA5" w14:textId="5DEFD88E"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8C67F8" w:rsidRPr="008C67F8">
        <w:rPr>
          <w:rFonts w:ascii="Arial" w:hAnsi="Arial" w:cs="Arial"/>
          <w:b/>
        </w:rPr>
        <w:t>5GSAT_Ph3_ARC</w:t>
      </w:r>
      <w:r w:rsidR="008C67F8">
        <w:rPr>
          <w:rFonts w:ascii="Arial" w:hAnsi="Arial" w:cs="Arial"/>
          <w:b/>
        </w:rPr>
        <w:t>/Rel-19</w:t>
      </w:r>
    </w:p>
    <w:p w14:paraId="04A85BCE" w14:textId="6F0C756C" w:rsidR="00602CFF" w:rsidRDefault="00602CFF" w:rsidP="00602CFF">
      <w:pPr>
        <w:rPr>
          <w:rFonts w:ascii="Arial" w:hAnsi="Arial" w:cs="Arial"/>
          <w:i/>
        </w:rPr>
      </w:pPr>
      <w:r>
        <w:rPr>
          <w:rFonts w:ascii="Arial" w:hAnsi="Arial" w:cs="Arial"/>
          <w:i/>
        </w:rPr>
        <w:t>Abstract of the contribution:</w:t>
      </w:r>
      <w:r w:rsidR="008C67F8">
        <w:rPr>
          <w:rFonts w:ascii="Arial" w:hAnsi="Arial" w:cs="Arial"/>
          <w:i/>
        </w:rPr>
        <w:t xml:space="preserve"> Discusses the RAN3 proposal for TAI configuration in AMF and proposes a way forward</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5142B18" w14:textId="2D345530" w:rsidR="00106137" w:rsidRPr="00115F8A" w:rsidRDefault="00A04F0B" w:rsidP="00680A19">
      <w:pPr>
        <w:rPr>
          <w:rFonts w:ascii="Arial" w:hAnsi="Arial" w:cs="Arial"/>
          <w:lang w:eastAsia="ko-KR"/>
        </w:rPr>
      </w:pPr>
      <w:r w:rsidRPr="00115F8A">
        <w:rPr>
          <w:rFonts w:ascii="Arial" w:hAnsi="Arial" w:cs="Arial"/>
          <w:lang w:eastAsia="ko-KR"/>
        </w:rPr>
        <w:t>SA2#1</w:t>
      </w:r>
      <w:r w:rsidR="00121623" w:rsidRPr="00115F8A">
        <w:rPr>
          <w:rFonts w:ascii="Arial" w:hAnsi="Arial" w:cs="Arial"/>
          <w:lang w:eastAsia="ko-KR"/>
        </w:rPr>
        <w:t xml:space="preserve">66 sent </w:t>
      </w:r>
      <w:r w:rsidR="008E10D5" w:rsidRPr="00115F8A">
        <w:rPr>
          <w:rFonts w:ascii="Arial" w:hAnsi="Arial" w:cs="Arial"/>
          <w:lang w:eastAsia="ko-KR"/>
        </w:rPr>
        <w:t xml:space="preserve">reply </w:t>
      </w:r>
      <w:r w:rsidR="00121623" w:rsidRPr="00115F8A">
        <w:rPr>
          <w:rFonts w:ascii="Arial" w:hAnsi="Arial" w:cs="Arial"/>
          <w:lang w:eastAsia="ko-KR"/>
        </w:rPr>
        <w:t>LS S2-2413030 to RAN3 and SA5 on “</w:t>
      </w:r>
      <w:r w:rsidR="008E10D5" w:rsidRPr="00115F8A">
        <w:rPr>
          <w:rFonts w:ascii="Arial" w:hAnsi="Arial" w:cs="Arial"/>
          <w:lang w:eastAsia="ko-KR"/>
        </w:rPr>
        <w:t xml:space="preserve">OAM requirements to support regenerative payload”. The main points of this LS are summarised below: </w:t>
      </w:r>
    </w:p>
    <w:p w14:paraId="3A96B477" w14:textId="77777777" w:rsidR="00552BE3" w:rsidRPr="00115F8A" w:rsidRDefault="000F72B2" w:rsidP="00456C74">
      <w:pPr>
        <w:numPr>
          <w:ilvl w:val="0"/>
          <w:numId w:val="4"/>
        </w:numPr>
        <w:rPr>
          <w:rFonts w:ascii="Arial" w:hAnsi="Arial" w:cs="Arial"/>
        </w:rPr>
      </w:pPr>
      <w:r w:rsidRPr="000F72B2">
        <w:rPr>
          <w:rFonts w:ascii="Arial" w:hAnsi="Arial" w:cs="Arial"/>
        </w:rPr>
        <w:t>the TAIs broadcast by an NTN gNB are earth static, and the TAIs broadcast by the NTN gNB may change with the movement of the satellite</w:t>
      </w:r>
      <w:r w:rsidR="00552BE3" w:rsidRPr="00115F8A">
        <w:rPr>
          <w:rFonts w:ascii="Arial" w:hAnsi="Arial" w:cs="Arial"/>
        </w:rPr>
        <w:t>;</w:t>
      </w:r>
    </w:p>
    <w:p w14:paraId="0717E188" w14:textId="3B07DAFD" w:rsidR="00000922" w:rsidRPr="00115F8A" w:rsidRDefault="000F72B2" w:rsidP="00456C74">
      <w:pPr>
        <w:numPr>
          <w:ilvl w:val="0"/>
          <w:numId w:val="4"/>
        </w:numPr>
        <w:rPr>
          <w:rFonts w:ascii="Arial" w:hAnsi="Arial" w:cs="Arial"/>
        </w:rPr>
      </w:pPr>
      <w:r w:rsidRPr="000F72B2">
        <w:rPr>
          <w:rFonts w:ascii="Arial" w:hAnsi="Arial" w:cs="Arial"/>
        </w:rPr>
        <w:t>the NG Removal procedure is defined to remove</w:t>
      </w:r>
      <w:r w:rsidR="006D0382">
        <w:rPr>
          <w:rFonts w:ascii="Arial" w:hAnsi="Arial" w:cs="Arial"/>
        </w:rPr>
        <w:t xml:space="preserve"> the</w:t>
      </w:r>
      <w:r w:rsidR="00E10EC7">
        <w:rPr>
          <w:rFonts w:ascii="Arial" w:hAnsi="Arial" w:cs="Arial"/>
        </w:rPr>
        <w:t xml:space="preserve"> </w:t>
      </w:r>
      <w:r w:rsidRPr="000F72B2">
        <w:rPr>
          <w:rFonts w:ascii="Arial" w:hAnsi="Arial" w:cs="Arial"/>
        </w:rPr>
        <w:t xml:space="preserve">interface between a gNB and an AMF. SA2 believes </w:t>
      </w:r>
      <w:r w:rsidR="005B69AD">
        <w:rPr>
          <w:rFonts w:ascii="Arial" w:hAnsi="Arial" w:cs="Arial"/>
        </w:rPr>
        <w:t xml:space="preserve">that, </w:t>
      </w:r>
      <w:r w:rsidRPr="000F72B2">
        <w:rPr>
          <w:rFonts w:ascii="Arial" w:hAnsi="Arial" w:cs="Arial"/>
        </w:rPr>
        <w:t>after receiving a</w:t>
      </w:r>
      <w:r w:rsidR="005B69AD">
        <w:rPr>
          <w:rFonts w:ascii="Arial" w:hAnsi="Arial" w:cs="Arial"/>
        </w:rPr>
        <w:t>n</w:t>
      </w:r>
      <w:r w:rsidRPr="000F72B2">
        <w:rPr>
          <w:rFonts w:ascii="Arial" w:hAnsi="Arial" w:cs="Arial"/>
        </w:rPr>
        <w:t xml:space="preserve"> NG Removal message, the AMF will release the information of supported TAIs and it is the gNB to determine the time to initiate the NG Removal procedure based on the AMF</w:t>
      </w:r>
      <w:r w:rsidR="000C5551">
        <w:rPr>
          <w:rFonts w:ascii="Arial" w:hAnsi="Arial" w:cs="Arial"/>
        </w:rPr>
        <w:t>’</w:t>
      </w:r>
      <w:r w:rsidRPr="000F72B2">
        <w:rPr>
          <w:rFonts w:ascii="Arial" w:hAnsi="Arial" w:cs="Arial"/>
        </w:rPr>
        <w:t>s serving area (e.g., the serving PLMN allowed operation area). Therefore</w:t>
      </w:r>
      <w:r w:rsidR="007C07ED">
        <w:rPr>
          <w:rFonts w:ascii="Arial" w:hAnsi="Arial" w:cs="Arial"/>
        </w:rPr>
        <w:t>,</w:t>
      </w:r>
      <w:r w:rsidRPr="000F72B2">
        <w:rPr>
          <w:rFonts w:ascii="Arial" w:hAnsi="Arial" w:cs="Arial"/>
        </w:rPr>
        <w:t xml:space="preserve"> the number of TAIs and related updates will be bounded by those which can be covered by a satellite while using a NTN gateway</w:t>
      </w:r>
      <w:r w:rsidR="00000922" w:rsidRPr="00115F8A">
        <w:rPr>
          <w:rFonts w:ascii="Arial" w:hAnsi="Arial" w:cs="Arial"/>
        </w:rPr>
        <w:t>;</w:t>
      </w:r>
    </w:p>
    <w:p w14:paraId="63DF4989" w14:textId="37247078" w:rsidR="000E0152" w:rsidRPr="00115F8A" w:rsidRDefault="000F72B2" w:rsidP="00456C74">
      <w:pPr>
        <w:numPr>
          <w:ilvl w:val="0"/>
          <w:numId w:val="4"/>
        </w:numPr>
        <w:rPr>
          <w:rFonts w:ascii="Arial" w:hAnsi="Arial" w:cs="Arial"/>
        </w:rPr>
      </w:pPr>
      <w:r w:rsidRPr="000F72B2">
        <w:rPr>
          <w:rFonts w:ascii="Arial" w:hAnsi="Arial" w:cs="Arial"/>
        </w:rPr>
        <w:t xml:space="preserve">SA2 discussed whether the OAM solution would have impacts to the existing procedures related to paging </w:t>
      </w:r>
      <w:r w:rsidR="00ED198D">
        <w:rPr>
          <w:rFonts w:ascii="Arial" w:hAnsi="Arial" w:cs="Arial"/>
        </w:rPr>
        <w:t>a</w:t>
      </w:r>
      <w:r w:rsidRPr="000F72B2">
        <w:rPr>
          <w:rFonts w:ascii="Arial" w:hAnsi="Arial" w:cs="Arial"/>
        </w:rPr>
        <w:t>nd sequencing of OAM updates and RAN3 updates towards the AMF, e.g.</w:t>
      </w:r>
      <w:r w:rsidR="00ED198D">
        <w:rPr>
          <w:rFonts w:ascii="Arial" w:hAnsi="Arial" w:cs="Arial"/>
        </w:rPr>
        <w:t>,</w:t>
      </w:r>
      <w:r w:rsidRPr="000F72B2">
        <w:rPr>
          <w:rFonts w:ascii="Arial" w:hAnsi="Arial" w:cs="Arial"/>
        </w:rPr>
        <w:t xml:space="preserve"> in NGAP Setup/configuration update etc. </w:t>
      </w:r>
    </w:p>
    <w:p w14:paraId="5C6C7544" w14:textId="77777777" w:rsidR="007D6F58" w:rsidRPr="00115F8A" w:rsidRDefault="000E0152" w:rsidP="00456C74">
      <w:pPr>
        <w:numPr>
          <w:ilvl w:val="0"/>
          <w:numId w:val="4"/>
        </w:numPr>
        <w:rPr>
          <w:rFonts w:ascii="Arial" w:hAnsi="Arial" w:cs="Arial"/>
        </w:rPr>
      </w:pPr>
      <w:r w:rsidRPr="00115F8A">
        <w:rPr>
          <w:rFonts w:ascii="Arial" w:hAnsi="Arial" w:cs="Arial"/>
        </w:rPr>
        <w:t>I</w:t>
      </w:r>
      <w:r w:rsidR="000F72B2" w:rsidRPr="000F72B2">
        <w:rPr>
          <w:rFonts w:ascii="Arial" w:hAnsi="Arial" w:cs="Arial"/>
        </w:rPr>
        <w:t>t was unclear to SA2 how the OAM solution would work based on the description in the incoming LS to be able to determine whether there are impacts.</w:t>
      </w:r>
    </w:p>
    <w:p w14:paraId="795AD3FC" w14:textId="4BD8ACED" w:rsidR="000F72B2" w:rsidRPr="000F72B2" w:rsidRDefault="000F72B2" w:rsidP="00456C74">
      <w:pPr>
        <w:numPr>
          <w:ilvl w:val="0"/>
          <w:numId w:val="4"/>
        </w:numPr>
        <w:rPr>
          <w:rFonts w:ascii="Arial" w:hAnsi="Arial" w:cs="Arial"/>
        </w:rPr>
      </w:pPr>
      <w:r w:rsidRPr="000F72B2">
        <w:rPr>
          <w:rFonts w:ascii="Arial" w:hAnsi="Arial" w:cs="Arial"/>
        </w:rPr>
        <w:t xml:space="preserve">The frequency of updates by OAM was not clear to SA2 and whether the information provided to the AMF is a timetable of which TAIs the gNB will support at what time, or whether the updates are provided frequently as the satellite moves updating the AMF each time a change occurs. </w:t>
      </w:r>
    </w:p>
    <w:p w14:paraId="2766E421" w14:textId="5D4CD517" w:rsidR="000F72B2" w:rsidRPr="00115F8A" w:rsidRDefault="00130C2C" w:rsidP="00680A19">
      <w:pPr>
        <w:rPr>
          <w:rFonts w:ascii="Arial" w:hAnsi="Arial" w:cs="Arial"/>
        </w:rPr>
      </w:pPr>
      <w:r w:rsidRPr="00115F8A">
        <w:rPr>
          <w:rFonts w:ascii="Arial" w:hAnsi="Arial" w:cs="Arial"/>
        </w:rPr>
        <w:t xml:space="preserve">The bulleted list </w:t>
      </w:r>
      <w:r w:rsidR="00273EE3" w:rsidRPr="00115F8A">
        <w:rPr>
          <w:rFonts w:ascii="Arial" w:hAnsi="Arial" w:cs="Arial"/>
        </w:rPr>
        <w:t>provided by RAN3 in R3</w:t>
      </w:r>
      <w:r w:rsidR="00D12D2E" w:rsidRPr="00115F8A">
        <w:rPr>
          <w:rFonts w:ascii="Arial" w:hAnsi="Arial" w:cs="Arial"/>
        </w:rPr>
        <w:t>-250895</w:t>
      </w:r>
      <w:r w:rsidR="008A258A">
        <w:rPr>
          <w:rFonts w:ascii="Arial" w:hAnsi="Arial" w:cs="Arial"/>
        </w:rPr>
        <w:t xml:space="preserve"> is numbered for better readability</w:t>
      </w:r>
      <w:r w:rsidR="00253688" w:rsidRPr="00115F8A">
        <w:rPr>
          <w:rFonts w:ascii="Arial" w:hAnsi="Arial" w:cs="Arial"/>
        </w:rPr>
        <w:t xml:space="preserve">: </w:t>
      </w:r>
    </w:p>
    <w:p w14:paraId="1F2CE6F3" w14:textId="77777777" w:rsidR="000F3DFC" w:rsidRPr="003260BA" w:rsidRDefault="000F3DFC" w:rsidP="00456C74">
      <w:pPr>
        <w:pStyle w:val="B1"/>
        <w:numPr>
          <w:ilvl w:val="0"/>
          <w:numId w:val="5"/>
        </w:numPr>
        <w:spacing w:after="120"/>
        <w:jc w:val="left"/>
        <w:rPr>
          <w:rFonts w:ascii="Arial" w:hAnsi="Arial" w:cs="Arial"/>
          <w:i/>
          <w:iCs/>
          <w:lang w:eastAsia="zh-CN"/>
        </w:rPr>
      </w:pPr>
      <w:r w:rsidRPr="003260BA">
        <w:rPr>
          <w:rFonts w:ascii="Arial" w:hAnsi="Arial" w:cs="Arial"/>
          <w:i/>
          <w:iCs/>
          <w:lang w:eastAsia="zh-CN"/>
        </w:rPr>
        <w:t xml:space="preserve">In general, satellite orbital movement is periodic and predictable; therefore, any resulting change to node parameters will result in the same information being </w:t>
      </w:r>
      <w:r w:rsidRPr="003260BA">
        <w:rPr>
          <w:rFonts w:ascii="Arial" w:eastAsia="Times New Roman" w:hAnsi="Arial" w:cs="Arial"/>
          <w:i/>
          <w:iCs/>
          <w:lang w:eastAsia="zh-CN"/>
        </w:rPr>
        <w:t xml:space="preserve">frequently </w:t>
      </w:r>
      <w:r w:rsidRPr="003260BA">
        <w:rPr>
          <w:rFonts w:ascii="Arial" w:hAnsi="Arial" w:cs="Arial"/>
          <w:i/>
          <w:iCs/>
          <w:lang w:eastAsia="zh-CN"/>
        </w:rPr>
        <w:t>exchanged over network interfaces at regular intervals.</w:t>
      </w:r>
    </w:p>
    <w:p w14:paraId="18A4B6C5" w14:textId="77777777" w:rsidR="000F3DFC" w:rsidRPr="003260BA" w:rsidRDefault="000F3DFC" w:rsidP="00456C74">
      <w:pPr>
        <w:pStyle w:val="B1"/>
        <w:numPr>
          <w:ilvl w:val="0"/>
          <w:numId w:val="5"/>
        </w:numPr>
        <w:spacing w:after="120"/>
        <w:jc w:val="left"/>
        <w:rPr>
          <w:rFonts w:ascii="Arial" w:hAnsi="Arial" w:cs="Arial"/>
          <w:i/>
          <w:iCs/>
          <w:lang w:eastAsia="zh-CN"/>
        </w:rPr>
      </w:pPr>
      <w:r w:rsidRPr="003260BA">
        <w:rPr>
          <w:rFonts w:ascii="Arial" w:hAnsi="Arial" w:cs="Arial"/>
          <w:i/>
          <w:iCs/>
          <w:lang w:eastAsia="zh-CN"/>
        </w:rPr>
        <w:t>In the solution agreed by RAN3, both AMF and gNB share the same OAM configuration on supported TAI list of the on-board gNB</w:t>
      </w:r>
      <w:r w:rsidRPr="003260BA">
        <w:rPr>
          <w:rFonts w:ascii="Arial" w:eastAsia="Times New Roman" w:hAnsi="Arial" w:cs="Arial"/>
          <w:i/>
          <w:iCs/>
          <w:lang w:eastAsia="zh-CN"/>
        </w:rPr>
        <w:t>, this is considered as an optimization.</w:t>
      </w:r>
    </w:p>
    <w:p w14:paraId="020469C7" w14:textId="77777777" w:rsidR="000F3DFC" w:rsidRPr="003260BA" w:rsidRDefault="000F3DFC" w:rsidP="00456C74">
      <w:pPr>
        <w:pStyle w:val="B1"/>
        <w:numPr>
          <w:ilvl w:val="0"/>
          <w:numId w:val="5"/>
        </w:numPr>
        <w:spacing w:after="120"/>
        <w:jc w:val="left"/>
        <w:rPr>
          <w:rFonts w:ascii="Arial" w:hAnsi="Arial" w:cs="Arial"/>
          <w:i/>
          <w:iCs/>
          <w:lang w:eastAsia="zh-CN"/>
        </w:rPr>
      </w:pPr>
      <w:r w:rsidRPr="003260BA">
        <w:rPr>
          <w:rFonts w:ascii="Arial" w:eastAsia="Times New Roman" w:hAnsi="Arial" w:cs="Arial"/>
          <w:i/>
          <w:iCs/>
          <w:lang w:eastAsia="zh-CN"/>
        </w:rPr>
        <w:t>NG Setup procedure including the supported TAs is always expected to take place according to TS38.413.</w:t>
      </w:r>
    </w:p>
    <w:p w14:paraId="7E5AB255" w14:textId="77777777" w:rsidR="000F3DFC" w:rsidRPr="003260BA" w:rsidRDefault="000F3DFC" w:rsidP="00456C74">
      <w:pPr>
        <w:pStyle w:val="B1"/>
        <w:numPr>
          <w:ilvl w:val="0"/>
          <w:numId w:val="5"/>
        </w:numPr>
        <w:spacing w:after="120"/>
        <w:jc w:val="left"/>
        <w:rPr>
          <w:rFonts w:ascii="Arial" w:hAnsi="Arial" w:cs="Arial"/>
          <w:i/>
          <w:iCs/>
          <w:lang w:eastAsia="zh-CN"/>
        </w:rPr>
      </w:pPr>
      <w:r w:rsidRPr="003260BA">
        <w:rPr>
          <w:rFonts w:ascii="Arial" w:eastAsia="Times New Roman" w:hAnsi="Arial" w:cs="Arial"/>
          <w:i/>
          <w:iCs/>
          <w:lang w:eastAsia="zh-CN"/>
        </w:rPr>
        <w:t>The solution agreed by RAN3 avoids the need for periodic and frequent RAN Configuration Update procedures. Any potential discrepancy between OAM configuration and parameters received via NG signalling, if present, is expected to be resolved via implementation.</w:t>
      </w:r>
    </w:p>
    <w:p w14:paraId="78786C2D" w14:textId="77777777" w:rsidR="000F3DFC" w:rsidRPr="003260BA" w:rsidRDefault="000F3DFC" w:rsidP="00456C74">
      <w:pPr>
        <w:pStyle w:val="B1"/>
        <w:numPr>
          <w:ilvl w:val="0"/>
          <w:numId w:val="5"/>
        </w:numPr>
        <w:spacing w:after="120"/>
        <w:jc w:val="left"/>
        <w:rPr>
          <w:rFonts w:ascii="Arial" w:eastAsia="Times New Roman" w:hAnsi="Arial" w:cs="Arial"/>
          <w:i/>
          <w:iCs/>
          <w:lang w:eastAsia="zh-CN"/>
        </w:rPr>
      </w:pPr>
      <w:r w:rsidRPr="003260BA">
        <w:rPr>
          <w:rFonts w:ascii="Arial" w:eastAsia="Times New Roman" w:hAnsi="Arial" w:cs="Arial"/>
          <w:i/>
          <w:iCs/>
          <w:lang w:eastAsia="zh-CN"/>
        </w:rPr>
        <w:t>With respect to the frequency of updates by OAM, RAN3 believes this is in SA5 scope.</w:t>
      </w:r>
    </w:p>
    <w:p w14:paraId="61C5FDB3" w14:textId="537AC868" w:rsidR="00F2700C" w:rsidRDefault="00F2700C" w:rsidP="00465C0D">
      <w:pPr>
        <w:pStyle w:val="Heading1"/>
        <w:rPr>
          <w:lang w:eastAsia="ko-KR"/>
        </w:rPr>
      </w:pPr>
      <w:r>
        <w:rPr>
          <w:lang w:eastAsia="ko-KR"/>
        </w:rPr>
        <w:t>2.</w:t>
      </w:r>
      <w:r w:rsidR="00445A8F">
        <w:rPr>
          <w:lang w:eastAsia="ko-KR"/>
        </w:rPr>
        <w:tab/>
      </w:r>
      <w:r w:rsidR="005061D6">
        <w:rPr>
          <w:lang w:eastAsia="ko-KR"/>
        </w:rPr>
        <w:t>Comments to the LS response from RAN3 in R3-250895</w:t>
      </w:r>
    </w:p>
    <w:p w14:paraId="0B51D89B" w14:textId="541D98C8" w:rsidR="00312BDE" w:rsidRDefault="00514386" w:rsidP="00312BDE">
      <w:pPr>
        <w:rPr>
          <w:rFonts w:ascii="Arial" w:hAnsi="Arial" w:cs="Arial"/>
          <w:lang w:eastAsia="ko-KR"/>
        </w:rPr>
      </w:pPr>
      <w:r>
        <w:rPr>
          <w:rFonts w:ascii="Arial" w:hAnsi="Arial" w:cs="Arial"/>
          <w:lang w:eastAsia="ko-KR"/>
        </w:rPr>
        <w:t xml:space="preserve">We have the following comments on the LS response and the solution in general: </w:t>
      </w:r>
    </w:p>
    <w:p w14:paraId="4A585B0A" w14:textId="6797B1FD" w:rsidR="00650D70" w:rsidRDefault="00514386" w:rsidP="00456C74">
      <w:pPr>
        <w:numPr>
          <w:ilvl w:val="0"/>
          <w:numId w:val="6"/>
        </w:numPr>
        <w:rPr>
          <w:rFonts w:ascii="Arial" w:hAnsi="Arial" w:cs="Arial"/>
          <w:lang w:eastAsia="ko-KR"/>
        </w:rPr>
      </w:pPr>
      <w:r w:rsidRPr="00394190">
        <w:rPr>
          <w:rFonts w:ascii="Arial" w:hAnsi="Arial" w:cs="Arial"/>
          <w:b/>
          <w:bCs/>
          <w:lang w:eastAsia="ko-KR"/>
        </w:rPr>
        <w:t>Frequency of updates</w:t>
      </w:r>
      <w:r w:rsidR="00394190" w:rsidRPr="00394190">
        <w:rPr>
          <w:rFonts w:ascii="Arial" w:hAnsi="Arial" w:cs="Arial"/>
          <w:b/>
          <w:bCs/>
          <w:lang w:eastAsia="ko-KR"/>
        </w:rPr>
        <w:t xml:space="preserve"> by OAM is not clarified</w:t>
      </w:r>
      <w:r w:rsidR="009761BB">
        <w:rPr>
          <w:rFonts w:ascii="Arial" w:hAnsi="Arial" w:cs="Arial"/>
          <w:b/>
          <w:bCs/>
          <w:lang w:eastAsia="ko-KR"/>
        </w:rPr>
        <w:t xml:space="preserve"> and therefore the signalling optimisation is unproven</w:t>
      </w:r>
      <w:r w:rsidR="00394190">
        <w:rPr>
          <w:rFonts w:ascii="Arial" w:hAnsi="Arial" w:cs="Arial"/>
          <w:lang w:eastAsia="ko-KR"/>
        </w:rPr>
        <w:t>: In point 5 SA2 indicated that t</w:t>
      </w:r>
      <w:r w:rsidR="00394190" w:rsidRPr="00394190">
        <w:rPr>
          <w:rFonts w:ascii="Arial" w:hAnsi="Arial" w:cs="Arial"/>
          <w:lang w:eastAsia="ko-KR"/>
        </w:rPr>
        <w:t>he frequency of updates by OAM was not clear</w:t>
      </w:r>
      <w:r w:rsidR="00394190">
        <w:rPr>
          <w:rFonts w:ascii="Arial" w:hAnsi="Arial" w:cs="Arial"/>
          <w:lang w:eastAsia="ko-KR"/>
        </w:rPr>
        <w:t>. In RAN3</w:t>
      </w:r>
      <w:r w:rsidR="00ED46DE">
        <w:rPr>
          <w:rFonts w:ascii="Arial" w:hAnsi="Arial" w:cs="Arial"/>
          <w:lang w:eastAsia="ko-KR"/>
        </w:rPr>
        <w:t>’s</w:t>
      </w:r>
      <w:r w:rsidR="00394190">
        <w:rPr>
          <w:rFonts w:ascii="Arial" w:hAnsi="Arial" w:cs="Arial"/>
          <w:lang w:eastAsia="ko-KR"/>
        </w:rPr>
        <w:t xml:space="preserve"> answer (point </w:t>
      </w:r>
      <w:r w:rsidR="00E732E5">
        <w:rPr>
          <w:rFonts w:ascii="Arial" w:hAnsi="Arial" w:cs="Arial"/>
          <w:lang w:eastAsia="ko-KR"/>
        </w:rPr>
        <w:t xml:space="preserve">A) it was indicated that that the frequency of updates is periodic and predictable </w:t>
      </w:r>
      <w:r w:rsidR="00C57EF5">
        <w:rPr>
          <w:rFonts w:ascii="Arial" w:hAnsi="Arial" w:cs="Arial"/>
          <w:lang w:eastAsia="ko-KR"/>
        </w:rPr>
        <w:t>but did not define what the expected frequency</w:t>
      </w:r>
      <w:r w:rsidR="00644563">
        <w:rPr>
          <w:rFonts w:ascii="Arial" w:hAnsi="Arial" w:cs="Arial"/>
          <w:lang w:eastAsia="ko-KR"/>
        </w:rPr>
        <w:t xml:space="preserve"> is</w:t>
      </w:r>
      <w:r w:rsidR="00C57EF5">
        <w:rPr>
          <w:rFonts w:ascii="Arial" w:hAnsi="Arial" w:cs="Arial"/>
          <w:lang w:eastAsia="ko-KR"/>
        </w:rPr>
        <w:t>. It referred to SA5 to decide the frequency</w:t>
      </w:r>
      <w:r w:rsidR="001070E0">
        <w:rPr>
          <w:rFonts w:ascii="Arial" w:hAnsi="Arial" w:cs="Arial"/>
          <w:lang w:eastAsia="ko-KR"/>
        </w:rPr>
        <w:t xml:space="preserve"> (see point E)</w:t>
      </w:r>
      <w:r w:rsidR="004F5205">
        <w:rPr>
          <w:rFonts w:ascii="Arial" w:hAnsi="Arial" w:cs="Arial"/>
          <w:lang w:eastAsia="ko-KR"/>
        </w:rPr>
        <w:t xml:space="preserve">. During offline RAN3 discussions it was indicated that that the </w:t>
      </w:r>
      <w:r w:rsidR="002D1C32">
        <w:rPr>
          <w:rFonts w:ascii="Arial" w:hAnsi="Arial" w:cs="Arial"/>
          <w:lang w:eastAsia="ko-KR"/>
        </w:rPr>
        <w:t>period</w:t>
      </w:r>
      <w:r w:rsidR="004F5205">
        <w:rPr>
          <w:rFonts w:ascii="Arial" w:hAnsi="Arial" w:cs="Arial"/>
          <w:lang w:eastAsia="ko-KR"/>
        </w:rPr>
        <w:t xml:space="preserve"> of updates</w:t>
      </w:r>
      <w:r w:rsidR="00A30660">
        <w:rPr>
          <w:rFonts w:ascii="Arial" w:hAnsi="Arial" w:cs="Arial"/>
          <w:lang w:eastAsia="ko-KR"/>
        </w:rPr>
        <w:t>,</w:t>
      </w:r>
      <w:r w:rsidR="004F5205">
        <w:rPr>
          <w:rFonts w:ascii="Arial" w:hAnsi="Arial" w:cs="Arial"/>
          <w:lang w:eastAsia="ko-KR"/>
        </w:rPr>
        <w:t xml:space="preserve"> e.g.</w:t>
      </w:r>
      <w:r w:rsidR="00A30660">
        <w:rPr>
          <w:rFonts w:ascii="Arial" w:hAnsi="Arial" w:cs="Arial"/>
          <w:lang w:eastAsia="ko-KR"/>
        </w:rPr>
        <w:t>,</w:t>
      </w:r>
      <w:r w:rsidR="004F5205">
        <w:rPr>
          <w:rFonts w:ascii="Arial" w:hAnsi="Arial" w:cs="Arial"/>
          <w:lang w:eastAsia="ko-KR"/>
        </w:rPr>
        <w:t xml:space="preserve"> in LEO satellite scenario can be as low as 7min</w:t>
      </w:r>
      <w:r w:rsidR="004A545F">
        <w:rPr>
          <w:rFonts w:ascii="Arial" w:hAnsi="Arial" w:cs="Arial"/>
          <w:lang w:eastAsia="ko-KR"/>
        </w:rPr>
        <w:t xml:space="preserve"> but the authors believe that even with this </w:t>
      </w:r>
      <w:r w:rsidR="002D1C32">
        <w:rPr>
          <w:rFonts w:ascii="Arial" w:hAnsi="Arial" w:cs="Arial"/>
          <w:lang w:eastAsia="ko-KR"/>
        </w:rPr>
        <w:t xml:space="preserve">high frequency of updates saving two NG messages </w:t>
      </w:r>
      <w:r w:rsidR="002A3482">
        <w:rPr>
          <w:rFonts w:ascii="Arial" w:hAnsi="Arial" w:cs="Arial"/>
          <w:lang w:eastAsia="ko-KR"/>
        </w:rPr>
        <w:t>every 7min does not justify the extra complexity introduced</w:t>
      </w:r>
      <w:r w:rsidR="004F5205">
        <w:rPr>
          <w:rFonts w:ascii="Arial" w:hAnsi="Arial" w:cs="Arial"/>
          <w:lang w:eastAsia="ko-KR"/>
        </w:rPr>
        <w:t xml:space="preserve">. </w:t>
      </w:r>
      <w:r w:rsidR="002A3482">
        <w:rPr>
          <w:rFonts w:ascii="Arial" w:hAnsi="Arial" w:cs="Arial"/>
          <w:lang w:eastAsia="ko-KR"/>
        </w:rPr>
        <w:t>Note that changing TAIs</w:t>
      </w:r>
      <w:r w:rsidR="009761BB">
        <w:rPr>
          <w:rFonts w:ascii="Arial" w:hAnsi="Arial" w:cs="Arial"/>
          <w:lang w:eastAsia="ko-KR"/>
        </w:rPr>
        <w:t xml:space="preserve"> and possibly cell-ids will require “migration” </w:t>
      </w:r>
      <w:r w:rsidR="00650D70">
        <w:rPr>
          <w:rFonts w:ascii="Arial" w:hAnsi="Arial" w:cs="Arial"/>
          <w:lang w:eastAsia="ko-KR"/>
        </w:rPr>
        <w:t>of the UEs that camped on the satellite and will have to be handed over to another satellite, this would incur</w:t>
      </w:r>
      <w:r w:rsidR="00E37DCC">
        <w:rPr>
          <w:rFonts w:ascii="Arial" w:hAnsi="Arial" w:cs="Arial"/>
          <w:lang w:eastAsia="ko-KR"/>
        </w:rPr>
        <w:t xml:space="preserve"> in</w:t>
      </w:r>
      <w:r w:rsidR="00650D70">
        <w:rPr>
          <w:rFonts w:ascii="Arial" w:hAnsi="Arial" w:cs="Arial"/>
          <w:lang w:eastAsia="ko-KR"/>
        </w:rPr>
        <w:t xml:space="preserve"> “UE associated signalling” several orders of magnitude larger than the “nodal signalling” for migration.</w:t>
      </w:r>
    </w:p>
    <w:p w14:paraId="2145DC33" w14:textId="4C57DFDA" w:rsidR="00514386" w:rsidRDefault="00A01688" w:rsidP="00456C74">
      <w:pPr>
        <w:numPr>
          <w:ilvl w:val="0"/>
          <w:numId w:val="6"/>
        </w:numPr>
        <w:rPr>
          <w:rFonts w:ascii="Arial" w:hAnsi="Arial" w:cs="Arial"/>
          <w:lang w:eastAsia="ko-KR"/>
        </w:rPr>
      </w:pPr>
      <w:r>
        <w:rPr>
          <w:rFonts w:ascii="Arial" w:hAnsi="Arial" w:cs="Arial"/>
          <w:b/>
          <w:bCs/>
          <w:lang w:eastAsia="ko-KR"/>
        </w:rPr>
        <w:t>Coordination across the signalling based and OAM solutions is not clear</w:t>
      </w:r>
      <w:r w:rsidRPr="00A01688">
        <w:rPr>
          <w:rFonts w:ascii="Arial" w:hAnsi="Arial" w:cs="Arial"/>
          <w:lang w:eastAsia="ko-KR"/>
        </w:rPr>
        <w:t>:</w:t>
      </w:r>
      <w:r>
        <w:rPr>
          <w:rFonts w:ascii="Arial" w:hAnsi="Arial" w:cs="Arial"/>
          <w:lang w:eastAsia="ko-KR"/>
        </w:rPr>
        <w:t xml:space="preserve"> In point B it </w:t>
      </w:r>
      <w:r w:rsidR="00465584">
        <w:rPr>
          <w:rFonts w:ascii="Arial" w:hAnsi="Arial" w:cs="Arial"/>
          <w:lang w:eastAsia="ko-KR"/>
        </w:rPr>
        <w:t>is stated:</w:t>
      </w:r>
      <w:r>
        <w:rPr>
          <w:rFonts w:ascii="Arial" w:hAnsi="Arial" w:cs="Arial"/>
          <w:lang w:eastAsia="ko-KR"/>
        </w:rPr>
        <w:t xml:space="preserve"> </w:t>
      </w:r>
      <w:r w:rsidR="002A3482">
        <w:rPr>
          <w:rFonts w:ascii="Arial" w:hAnsi="Arial" w:cs="Arial"/>
          <w:lang w:eastAsia="ko-KR"/>
        </w:rPr>
        <w:t xml:space="preserve"> </w:t>
      </w:r>
      <w:r w:rsidR="00465584" w:rsidRPr="00305752">
        <w:rPr>
          <w:rFonts w:ascii="Arial" w:hAnsi="Arial" w:cs="Arial"/>
          <w:i/>
          <w:iCs/>
          <w:lang w:eastAsia="ko-KR"/>
        </w:rPr>
        <w:t>“…</w:t>
      </w:r>
      <w:r w:rsidRPr="00305752">
        <w:rPr>
          <w:rFonts w:ascii="Arial" w:hAnsi="Arial" w:cs="Arial"/>
          <w:i/>
          <w:iCs/>
          <w:lang w:eastAsia="ko-KR"/>
        </w:rPr>
        <w:t>both AMF and gNB share the same OAM configuration on supported TAI list of the on-board gNB</w:t>
      </w:r>
      <w:r w:rsidR="00465584" w:rsidRPr="00305752">
        <w:rPr>
          <w:rFonts w:ascii="Arial" w:hAnsi="Arial" w:cs="Arial"/>
          <w:i/>
          <w:iCs/>
          <w:lang w:eastAsia="ko-KR"/>
        </w:rPr>
        <w:t>”</w:t>
      </w:r>
      <w:r w:rsidR="00465584">
        <w:rPr>
          <w:rFonts w:ascii="Arial" w:hAnsi="Arial" w:cs="Arial"/>
          <w:lang w:eastAsia="ko-KR"/>
        </w:rPr>
        <w:t xml:space="preserve">. </w:t>
      </w:r>
      <w:r w:rsidR="0013721D">
        <w:rPr>
          <w:rFonts w:ascii="Arial" w:hAnsi="Arial" w:cs="Arial"/>
          <w:lang w:eastAsia="ko-KR"/>
        </w:rPr>
        <w:t xml:space="preserve">And in point D: </w:t>
      </w:r>
      <w:r w:rsidR="0013721D" w:rsidRPr="00305752">
        <w:rPr>
          <w:rFonts w:ascii="Arial" w:hAnsi="Arial" w:cs="Arial"/>
          <w:i/>
          <w:iCs/>
          <w:lang w:eastAsia="ko-KR"/>
        </w:rPr>
        <w:t>“Any potential discrepancy between OAM configuration and parameters received via NG signalling, if present, is expected to be resolved via implementation</w:t>
      </w:r>
      <w:r w:rsidR="00FF18CB" w:rsidRPr="00305752">
        <w:rPr>
          <w:rFonts w:ascii="Arial" w:hAnsi="Arial" w:cs="Arial"/>
          <w:i/>
          <w:iCs/>
          <w:lang w:eastAsia="ko-KR"/>
        </w:rPr>
        <w:t>”</w:t>
      </w:r>
      <w:r w:rsidR="00FF18CB">
        <w:rPr>
          <w:rFonts w:ascii="Arial" w:hAnsi="Arial" w:cs="Arial"/>
          <w:lang w:eastAsia="ko-KR"/>
        </w:rPr>
        <w:t xml:space="preserve">. It remains unclear how the gNB will know whether </w:t>
      </w:r>
      <w:r w:rsidR="00CC2461">
        <w:rPr>
          <w:rFonts w:ascii="Arial" w:hAnsi="Arial" w:cs="Arial"/>
          <w:lang w:eastAsia="ko-KR"/>
        </w:rPr>
        <w:t xml:space="preserve">the AMF is “correctly configured” via OAM </w:t>
      </w:r>
      <w:r w:rsidR="00846C00">
        <w:rPr>
          <w:rFonts w:ascii="Arial" w:hAnsi="Arial" w:cs="Arial"/>
          <w:lang w:eastAsia="ko-KR"/>
        </w:rPr>
        <w:t xml:space="preserve">with the TAI list in order to avoid </w:t>
      </w:r>
      <w:r w:rsidR="00981461">
        <w:rPr>
          <w:rFonts w:ascii="Arial" w:eastAsia="Times New Roman" w:hAnsi="Arial" w:cs="Arial"/>
          <w:lang w:eastAsia="zh-CN"/>
        </w:rPr>
        <w:t>sending the</w:t>
      </w:r>
      <w:r w:rsidR="00846C00" w:rsidRPr="00115F8A">
        <w:rPr>
          <w:rFonts w:ascii="Arial" w:eastAsia="Times New Roman" w:hAnsi="Arial" w:cs="Arial"/>
          <w:lang w:eastAsia="zh-CN"/>
        </w:rPr>
        <w:t xml:space="preserve"> RAN Configuration Update procedure</w:t>
      </w:r>
      <w:r w:rsidR="00981461">
        <w:rPr>
          <w:rFonts w:ascii="Arial" w:eastAsia="Times New Roman" w:hAnsi="Arial" w:cs="Arial"/>
          <w:lang w:eastAsia="zh-CN"/>
        </w:rPr>
        <w:t xml:space="preserve"> when it crosses the geographic boundary that would trigger change</w:t>
      </w:r>
      <w:r w:rsidR="008931CB">
        <w:rPr>
          <w:rFonts w:ascii="Arial" w:eastAsia="Times New Roman" w:hAnsi="Arial" w:cs="Arial"/>
          <w:lang w:eastAsia="zh-CN"/>
        </w:rPr>
        <w:t>s</w:t>
      </w:r>
      <w:r w:rsidR="00981461">
        <w:rPr>
          <w:rFonts w:ascii="Arial" w:eastAsia="Times New Roman" w:hAnsi="Arial" w:cs="Arial"/>
          <w:lang w:eastAsia="zh-CN"/>
        </w:rPr>
        <w:t xml:space="preserve"> to new TAI. If</w:t>
      </w:r>
      <w:r w:rsidR="00DB1B55">
        <w:rPr>
          <w:rFonts w:ascii="Arial" w:eastAsia="Times New Roman" w:hAnsi="Arial" w:cs="Arial"/>
          <w:lang w:eastAsia="zh-CN"/>
        </w:rPr>
        <w:t xml:space="preserve"> a</w:t>
      </w:r>
      <w:r w:rsidR="00981461">
        <w:rPr>
          <w:rFonts w:ascii="Arial" w:eastAsia="Times New Roman" w:hAnsi="Arial" w:cs="Arial"/>
          <w:lang w:eastAsia="zh-CN"/>
        </w:rPr>
        <w:t xml:space="preserve"> mismatch occurs</w:t>
      </w:r>
      <w:r w:rsidR="00DB1B55">
        <w:rPr>
          <w:rFonts w:ascii="Arial" w:eastAsia="Times New Roman" w:hAnsi="Arial" w:cs="Arial"/>
          <w:lang w:eastAsia="zh-CN"/>
        </w:rPr>
        <w:t>,</w:t>
      </w:r>
      <w:r w:rsidR="00981461">
        <w:rPr>
          <w:rFonts w:ascii="Arial" w:eastAsia="Times New Roman" w:hAnsi="Arial" w:cs="Arial"/>
          <w:lang w:eastAsia="zh-CN"/>
        </w:rPr>
        <w:t xml:space="preserve"> </w:t>
      </w:r>
      <w:r w:rsidR="00054061">
        <w:rPr>
          <w:rFonts w:ascii="Arial" w:eastAsia="Times New Roman" w:hAnsi="Arial" w:cs="Arial"/>
          <w:lang w:eastAsia="zh-CN"/>
        </w:rPr>
        <w:t>e.g.</w:t>
      </w:r>
      <w:r w:rsidR="00DB1B55">
        <w:rPr>
          <w:rFonts w:ascii="Arial" w:eastAsia="Times New Roman" w:hAnsi="Arial" w:cs="Arial"/>
          <w:lang w:eastAsia="zh-CN"/>
        </w:rPr>
        <w:t>,</w:t>
      </w:r>
      <w:r w:rsidR="00054061">
        <w:rPr>
          <w:rFonts w:ascii="Arial" w:eastAsia="Times New Roman" w:hAnsi="Arial" w:cs="Arial"/>
          <w:lang w:eastAsia="zh-CN"/>
        </w:rPr>
        <w:t xml:space="preserve"> </w:t>
      </w:r>
      <w:r w:rsidR="00DB1B55">
        <w:rPr>
          <w:rFonts w:ascii="Arial" w:eastAsia="Times New Roman" w:hAnsi="Arial" w:cs="Arial"/>
          <w:lang w:eastAsia="zh-CN"/>
        </w:rPr>
        <w:t xml:space="preserve">the </w:t>
      </w:r>
      <w:r w:rsidR="00054061">
        <w:rPr>
          <w:rFonts w:ascii="Arial" w:eastAsia="Times New Roman" w:hAnsi="Arial" w:cs="Arial"/>
          <w:lang w:eastAsia="zh-CN"/>
        </w:rPr>
        <w:t>AMF is not configured or is “unsynchronised”</w:t>
      </w:r>
      <w:r w:rsidR="00DB1B55">
        <w:rPr>
          <w:rFonts w:ascii="Arial" w:eastAsia="Times New Roman" w:hAnsi="Arial" w:cs="Arial"/>
          <w:lang w:eastAsia="zh-CN"/>
        </w:rPr>
        <w:t>,</w:t>
      </w:r>
      <w:r w:rsidR="00054061">
        <w:rPr>
          <w:rFonts w:ascii="Arial" w:eastAsia="Times New Roman" w:hAnsi="Arial" w:cs="Arial"/>
          <w:lang w:eastAsia="zh-CN"/>
        </w:rPr>
        <w:t xml:space="preserve"> </w:t>
      </w:r>
      <w:r w:rsidR="00A44F59">
        <w:rPr>
          <w:rFonts w:ascii="Arial" w:eastAsia="Times New Roman" w:hAnsi="Arial" w:cs="Arial"/>
          <w:lang w:eastAsia="zh-CN"/>
        </w:rPr>
        <w:t xml:space="preserve">it will have impacts in the paging procedures. </w:t>
      </w:r>
      <w:r w:rsidR="00983136">
        <w:rPr>
          <w:rFonts w:ascii="Arial" w:eastAsia="Times New Roman" w:hAnsi="Arial" w:cs="Arial"/>
          <w:lang w:eastAsia="zh-CN"/>
        </w:rPr>
        <w:t>Therefore</w:t>
      </w:r>
      <w:r w:rsidR="003B3F47">
        <w:rPr>
          <w:rFonts w:ascii="Arial" w:eastAsia="Times New Roman" w:hAnsi="Arial" w:cs="Arial"/>
          <w:lang w:eastAsia="zh-CN"/>
        </w:rPr>
        <w:t>,</w:t>
      </w:r>
      <w:r w:rsidR="00983136">
        <w:rPr>
          <w:rFonts w:ascii="Arial" w:eastAsia="Times New Roman" w:hAnsi="Arial" w:cs="Arial"/>
          <w:lang w:eastAsia="zh-CN"/>
        </w:rPr>
        <w:t xml:space="preserve"> at a minimum there has to be a “handshake” to agree on </w:t>
      </w:r>
      <w:r w:rsidR="00AD457B">
        <w:rPr>
          <w:rFonts w:ascii="Arial" w:eastAsia="Times New Roman" w:hAnsi="Arial" w:cs="Arial"/>
          <w:lang w:eastAsia="zh-CN"/>
        </w:rPr>
        <w:t>TAI timetable at time of NG setup.</w:t>
      </w:r>
      <w:r w:rsidR="002B1CFE">
        <w:rPr>
          <w:rFonts w:ascii="Arial" w:eastAsia="Times New Roman" w:hAnsi="Arial" w:cs="Arial"/>
          <w:lang w:eastAsia="zh-CN"/>
        </w:rPr>
        <w:t xml:space="preserve"> </w:t>
      </w:r>
    </w:p>
    <w:p w14:paraId="1DA05B01" w14:textId="6AB1EC22" w:rsidR="004A545F" w:rsidRDefault="009823E1" w:rsidP="00456C74">
      <w:pPr>
        <w:numPr>
          <w:ilvl w:val="0"/>
          <w:numId w:val="6"/>
        </w:numPr>
        <w:rPr>
          <w:rFonts w:ascii="Arial" w:hAnsi="Arial" w:cs="Arial"/>
          <w:lang w:eastAsia="ko-KR"/>
        </w:rPr>
      </w:pPr>
      <w:r w:rsidRPr="009823E1">
        <w:rPr>
          <w:rFonts w:ascii="Arial" w:hAnsi="Arial" w:cs="Arial"/>
          <w:b/>
          <w:bCs/>
          <w:lang w:eastAsia="ko-KR"/>
        </w:rPr>
        <w:t>Violation of “plug n’ play” principles</w:t>
      </w:r>
      <w:r>
        <w:rPr>
          <w:rFonts w:ascii="Arial" w:hAnsi="Arial" w:cs="Arial"/>
          <w:lang w:eastAsia="ko-KR"/>
        </w:rPr>
        <w:t xml:space="preserve">: since </w:t>
      </w:r>
      <w:r w:rsidR="00BD4F6C">
        <w:rPr>
          <w:rFonts w:ascii="Arial" w:hAnsi="Arial" w:cs="Arial"/>
          <w:lang w:eastAsia="ko-KR"/>
        </w:rPr>
        <w:t>R</w:t>
      </w:r>
      <w:r w:rsidR="00B53365">
        <w:rPr>
          <w:rFonts w:ascii="Arial" w:hAnsi="Arial" w:cs="Arial"/>
          <w:lang w:eastAsia="ko-KR"/>
        </w:rPr>
        <w:t>el.8 i</w:t>
      </w:r>
      <w:r w:rsidR="00103CD2" w:rsidRPr="00103CD2">
        <w:rPr>
          <w:rFonts w:ascii="Arial" w:hAnsi="Arial" w:cs="Arial"/>
          <w:lang w:eastAsia="ko-KR"/>
        </w:rPr>
        <w:t>n 3GPP</w:t>
      </w:r>
      <w:r w:rsidR="00B53365">
        <w:rPr>
          <w:rFonts w:ascii="Arial" w:hAnsi="Arial" w:cs="Arial"/>
          <w:lang w:eastAsia="ko-KR"/>
        </w:rPr>
        <w:t xml:space="preserve"> it was agreed to follow</w:t>
      </w:r>
      <w:r w:rsidR="00103CD2" w:rsidRPr="00103CD2">
        <w:rPr>
          <w:rFonts w:ascii="Arial" w:hAnsi="Arial" w:cs="Arial"/>
          <w:lang w:eastAsia="ko-KR"/>
        </w:rPr>
        <w:t xml:space="preserve"> "plug and play" </w:t>
      </w:r>
      <w:r w:rsidR="00B53365">
        <w:rPr>
          <w:rFonts w:ascii="Arial" w:hAnsi="Arial" w:cs="Arial"/>
          <w:lang w:eastAsia="ko-KR"/>
        </w:rPr>
        <w:t xml:space="preserve">principles which </w:t>
      </w:r>
      <w:r w:rsidR="00103CD2" w:rsidRPr="00103CD2">
        <w:rPr>
          <w:rFonts w:ascii="Arial" w:hAnsi="Arial" w:cs="Arial"/>
          <w:lang w:eastAsia="ko-KR"/>
        </w:rPr>
        <w:t xml:space="preserve">refer to the ability of a multi-vendor </w:t>
      </w:r>
      <w:r w:rsidR="002448B6">
        <w:rPr>
          <w:rFonts w:ascii="Arial" w:hAnsi="Arial" w:cs="Arial"/>
          <w:lang w:eastAsia="ko-KR"/>
        </w:rPr>
        <w:t>RAN node</w:t>
      </w:r>
      <w:r w:rsidR="00103CD2" w:rsidRPr="00103CD2">
        <w:rPr>
          <w:rFonts w:ascii="Arial" w:hAnsi="Arial" w:cs="Arial"/>
          <w:lang w:eastAsia="ko-KR"/>
        </w:rPr>
        <w:t xml:space="preserve"> (eNB</w:t>
      </w:r>
      <w:r w:rsidR="002448B6">
        <w:rPr>
          <w:rFonts w:ascii="Arial" w:hAnsi="Arial" w:cs="Arial"/>
          <w:lang w:eastAsia="ko-KR"/>
        </w:rPr>
        <w:t>/gNB</w:t>
      </w:r>
      <w:r w:rsidR="00103CD2" w:rsidRPr="00103CD2">
        <w:rPr>
          <w:rFonts w:ascii="Arial" w:hAnsi="Arial" w:cs="Arial"/>
          <w:lang w:eastAsia="ko-KR"/>
        </w:rPr>
        <w:t>) to connect to the network and automatically configure itself</w:t>
      </w:r>
      <w:r w:rsidR="002448B6">
        <w:rPr>
          <w:rFonts w:ascii="Arial" w:hAnsi="Arial" w:cs="Arial"/>
          <w:lang w:eastAsia="ko-KR"/>
        </w:rPr>
        <w:t>. This</w:t>
      </w:r>
      <w:r w:rsidR="00103CD2" w:rsidRPr="00103CD2">
        <w:rPr>
          <w:rFonts w:ascii="Arial" w:hAnsi="Arial" w:cs="Arial"/>
          <w:lang w:eastAsia="ko-KR"/>
        </w:rPr>
        <w:t xml:space="preserve"> concept </w:t>
      </w:r>
      <w:r w:rsidR="002448B6">
        <w:rPr>
          <w:rFonts w:ascii="Arial" w:hAnsi="Arial" w:cs="Arial"/>
          <w:lang w:eastAsia="ko-KR"/>
        </w:rPr>
        <w:t>is supported</w:t>
      </w:r>
      <w:r w:rsidR="00103CD2" w:rsidRPr="00103CD2">
        <w:rPr>
          <w:rFonts w:ascii="Arial" w:hAnsi="Arial" w:cs="Arial"/>
          <w:lang w:eastAsia="ko-KR"/>
        </w:rPr>
        <w:t xml:space="preserve"> in TS 32.501 and TS 32.508.</w:t>
      </w:r>
      <w:r w:rsidR="00DE364A">
        <w:rPr>
          <w:rFonts w:ascii="Arial" w:hAnsi="Arial" w:cs="Arial"/>
          <w:lang w:eastAsia="ko-KR"/>
        </w:rPr>
        <w:t xml:space="preserve"> In </w:t>
      </w:r>
      <w:r w:rsidR="003B7396">
        <w:rPr>
          <w:rFonts w:ascii="Arial" w:hAnsi="Arial" w:cs="Arial"/>
          <w:lang w:eastAsia="ko-KR"/>
        </w:rPr>
        <w:t xml:space="preserve">the </w:t>
      </w:r>
      <w:r w:rsidR="00DE364A">
        <w:rPr>
          <w:rFonts w:ascii="Arial" w:hAnsi="Arial" w:cs="Arial"/>
          <w:lang w:eastAsia="ko-KR"/>
        </w:rPr>
        <w:t>LS response from RAN3 i</w:t>
      </w:r>
      <w:r w:rsidR="004A1F7C">
        <w:rPr>
          <w:rFonts w:ascii="Arial" w:hAnsi="Arial" w:cs="Arial"/>
          <w:lang w:eastAsia="ko-KR"/>
        </w:rPr>
        <w:t>n</w:t>
      </w:r>
      <w:r w:rsidR="00DE364A">
        <w:rPr>
          <w:rFonts w:ascii="Arial" w:hAnsi="Arial" w:cs="Arial"/>
          <w:lang w:eastAsia="ko-KR"/>
        </w:rPr>
        <w:t xml:space="preserve"> </w:t>
      </w:r>
      <w:r w:rsidR="00CA4C83">
        <w:rPr>
          <w:rFonts w:ascii="Arial" w:hAnsi="Arial" w:cs="Arial"/>
          <w:lang w:eastAsia="ko-KR"/>
        </w:rPr>
        <w:t xml:space="preserve">point B it is admitted that the AMF and </w:t>
      </w:r>
      <w:r w:rsidR="00280034">
        <w:rPr>
          <w:rFonts w:ascii="Arial" w:hAnsi="Arial" w:cs="Arial"/>
          <w:lang w:eastAsia="ko-KR"/>
        </w:rPr>
        <w:t xml:space="preserve">the </w:t>
      </w:r>
      <w:r w:rsidR="00CA4C83">
        <w:rPr>
          <w:rFonts w:ascii="Arial" w:hAnsi="Arial" w:cs="Arial"/>
          <w:lang w:eastAsia="ko-KR"/>
        </w:rPr>
        <w:t>gNB need to share the same OAM configuration for this concept to work.</w:t>
      </w:r>
    </w:p>
    <w:p w14:paraId="18924778" w14:textId="41E39211" w:rsidR="00485DC8" w:rsidRPr="00FB4AE0" w:rsidRDefault="00485DC8" w:rsidP="00456C74">
      <w:pPr>
        <w:numPr>
          <w:ilvl w:val="0"/>
          <w:numId w:val="6"/>
        </w:numPr>
        <w:rPr>
          <w:rFonts w:ascii="Arial" w:hAnsi="Arial" w:cs="Arial"/>
          <w:lang w:eastAsia="ko-KR"/>
        </w:rPr>
      </w:pPr>
      <w:r>
        <w:rPr>
          <w:rFonts w:ascii="Arial" w:hAnsi="Arial" w:cs="Arial"/>
          <w:b/>
          <w:bCs/>
          <w:lang w:eastAsia="ko-KR"/>
        </w:rPr>
        <w:t xml:space="preserve">Change of functional split between RAN and CN: </w:t>
      </w:r>
      <w:r w:rsidRPr="00FB4AE0">
        <w:rPr>
          <w:rFonts w:ascii="Arial" w:hAnsi="Arial" w:cs="Arial"/>
          <w:lang w:eastAsia="ko-KR"/>
        </w:rPr>
        <w:t>currently the CN need have no knowledge of the geographic area covered by the gNB</w:t>
      </w:r>
      <w:r w:rsidR="00FB4AE0" w:rsidRPr="00FB4AE0">
        <w:rPr>
          <w:rFonts w:ascii="Arial" w:hAnsi="Arial" w:cs="Arial"/>
          <w:lang w:eastAsia="ko-KR"/>
        </w:rPr>
        <w:t xml:space="preserve">. Coverage aspects are left to RAN and should not be added to the CN. </w:t>
      </w:r>
    </w:p>
    <w:p w14:paraId="68DEB1DE" w14:textId="77777777" w:rsidR="00485DC8" w:rsidRDefault="00485DC8" w:rsidP="00485DC8">
      <w:pPr>
        <w:ind w:left="720"/>
        <w:rPr>
          <w:rFonts w:ascii="Arial" w:hAnsi="Arial" w:cs="Arial"/>
          <w:lang w:eastAsia="ko-KR"/>
        </w:rPr>
      </w:pPr>
    </w:p>
    <w:p w14:paraId="5117CC83" w14:textId="4FF16C55" w:rsidR="00DC30C2" w:rsidRDefault="00DC30C2" w:rsidP="00DC30C2">
      <w:pPr>
        <w:pStyle w:val="Heading1"/>
        <w:rPr>
          <w:lang w:eastAsia="ko-KR"/>
        </w:rPr>
      </w:pPr>
      <w:r>
        <w:rPr>
          <w:lang w:eastAsia="ko-KR"/>
        </w:rPr>
        <w:t>3.</w:t>
      </w:r>
      <w:r>
        <w:rPr>
          <w:lang w:eastAsia="ko-KR"/>
        </w:rPr>
        <w:tab/>
        <w:t>Proposal</w:t>
      </w:r>
    </w:p>
    <w:p w14:paraId="567A5493" w14:textId="788EBE31" w:rsidR="00DC30C2" w:rsidRDefault="00A51759" w:rsidP="00DC30C2">
      <w:pPr>
        <w:rPr>
          <w:rFonts w:ascii="Arial" w:hAnsi="Arial" w:cs="Arial"/>
          <w:lang w:eastAsia="ko-KR"/>
        </w:rPr>
      </w:pPr>
      <w:r>
        <w:rPr>
          <w:rFonts w:ascii="Arial" w:hAnsi="Arial" w:cs="Arial"/>
          <w:lang w:eastAsia="ko-KR"/>
        </w:rPr>
        <w:t>Considering the points in clause 2, we think that the</w:t>
      </w:r>
      <w:r w:rsidR="00FA74A9">
        <w:rPr>
          <w:rFonts w:ascii="Arial" w:hAnsi="Arial" w:cs="Arial"/>
          <w:lang w:eastAsia="ko-KR"/>
        </w:rPr>
        <w:t xml:space="preserve"> functionality of</w:t>
      </w:r>
      <w:r>
        <w:rPr>
          <w:rFonts w:ascii="Arial" w:hAnsi="Arial" w:cs="Arial"/>
          <w:lang w:eastAsia="ko-KR"/>
        </w:rPr>
        <w:t xml:space="preserve"> </w:t>
      </w:r>
      <w:r w:rsidR="00FA74A9" w:rsidRPr="00FA74A9">
        <w:rPr>
          <w:rFonts w:ascii="Arial" w:hAnsi="Arial" w:cs="Arial"/>
          <w:lang w:eastAsia="ko-KR"/>
        </w:rPr>
        <w:t>TAI configuration in AMF via OAM</w:t>
      </w:r>
      <w:r w:rsidR="00E00E34">
        <w:rPr>
          <w:rFonts w:ascii="Arial" w:hAnsi="Arial" w:cs="Arial"/>
          <w:lang w:eastAsia="ko-KR"/>
        </w:rPr>
        <w:t xml:space="preserve"> does not provide any material signalling optimisation </w:t>
      </w:r>
      <w:r w:rsidR="00FF1423">
        <w:rPr>
          <w:rFonts w:ascii="Arial" w:hAnsi="Arial" w:cs="Arial"/>
          <w:lang w:eastAsia="ko-KR"/>
        </w:rPr>
        <w:t>whereas</w:t>
      </w:r>
      <w:r w:rsidR="00E00E34">
        <w:rPr>
          <w:rFonts w:ascii="Arial" w:hAnsi="Arial" w:cs="Arial"/>
          <w:lang w:eastAsia="ko-KR"/>
        </w:rPr>
        <w:t xml:space="preserve"> at the same time introduces </w:t>
      </w:r>
      <w:r w:rsidR="00FF1423">
        <w:rPr>
          <w:rFonts w:ascii="Arial" w:hAnsi="Arial" w:cs="Arial"/>
          <w:lang w:eastAsia="ko-KR"/>
        </w:rPr>
        <w:t xml:space="preserve">significant AMF complexity, </w:t>
      </w:r>
      <w:r w:rsidR="00D7314C">
        <w:rPr>
          <w:rFonts w:ascii="Arial" w:hAnsi="Arial" w:cs="Arial"/>
          <w:lang w:eastAsia="ko-KR"/>
        </w:rPr>
        <w:t xml:space="preserve">violates the “plug n’ play” principles for RAN and CN </w:t>
      </w:r>
      <w:r w:rsidR="00C53F29">
        <w:rPr>
          <w:rFonts w:ascii="Arial" w:hAnsi="Arial" w:cs="Arial"/>
          <w:lang w:eastAsia="ko-KR"/>
        </w:rPr>
        <w:t xml:space="preserve">interfaces, and can lead to significant interoperability issues that RAN3 admits can only be resolved via implementation. </w:t>
      </w:r>
      <w:r w:rsidR="00C15750">
        <w:rPr>
          <w:rFonts w:ascii="Arial" w:hAnsi="Arial" w:cs="Arial"/>
          <w:lang w:eastAsia="ko-KR"/>
        </w:rPr>
        <w:t xml:space="preserve">For these reasons the authors believe that </w:t>
      </w:r>
      <w:r w:rsidR="004C20A4">
        <w:rPr>
          <w:rFonts w:ascii="Arial" w:hAnsi="Arial" w:cs="Arial"/>
          <w:lang w:eastAsia="ko-KR"/>
        </w:rPr>
        <w:t xml:space="preserve">we should not pursue the functionality of </w:t>
      </w:r>
      <w:r w:rsidR="004C20A4" w:rsidRPr="00FA74A9">
        <w:rPr>
          <w:rFonts w:ascii="Arial" w:hAnsi="Arial" w:cs="Arial"/>
          <w:lang w:eastAsia="ko-KR"/>
        </w:rPr>
        <w:t>TAI</w:t>
      </w:r>
      <w:r w:rsidR="00485DC8">
        <w:rPr>
          <w:rFonts w:ascii="Arial" w:hAnsi="Arial" w:cs="Arial"/>
          <w:lang w:eastAsia="ko-KR"/>
        </w:rPr>
        <w:t>-gNB timetable</w:t>
      </w:r>
      <w:r w:rsidR="004C20A4" w:rsidRPr="00FA74A9">
        <w:rPr>
          <w:rFonts w:ascii="Arial" w:hAnsi="Arial" w:cs="Arial"/>
          <w:lang w:eastAsia="ko-KR"/>
        </w:rPr>
        <w:t xml:space="preserve"> configuration in AMF via OAM</w:t>
      </w:r>
      <w:r w:rsidR="004C20A4">
        <w:rPr>
          <w:rFonts w:ascii="Arial" w:hAnsi="Arial" w:cs="Arial"/>
          <w:lang w:eastAsia="ko-KR"/>
        </w:rPr>
        <w:t xml:space="preserve">. </w:t>
      </w:r>
    </w:p>
    <w:p w14:paraId="736F298E" w14:textId="728D35E8" w:rsidR="00485DC8" w:rsidRDefault="00485DC8" w:rsidP="00DC30C2">
      <w:pPr>
        <w:rPr>
          <w:rFonts w:ascii="Arial" w:hAnsi="Arial" w:cs="Arial"/>
          <w:lang w:eastAsia="ko-KR"/>
        </w:rPr>
      </w:pPr>
      <w:r>
        <w:rPr>
          <w:rFonts w:ascii="Arial" w:hAnsi="Arial" w:cs="Arial"/>
          <w:lang w:eastAsia="ko-KR"/>
        </w:rPr>
        <w:t>The above discussion and proposal also apply to the work on IoT NTN regenerative payload with the MME.</w:t>
      </w:r>
    </w:p>
    <w:p w14:paraId="78E1ECC0" w14:textId="1EFA44C9" w:rsidR="004C20A4" w:rsidRPr="00DC30C2" w:rsidRDefault="000345CE" w:rsidP="00DC30C2">
      <w:pPr>
        <w:rPr>
          <w:lang w:eastAsia="ko-KR"/>
        </w:rPr>
      </w:pPr>
      <w:r>
        <w:rPr>
          <w:rFonts w:ascii="Arial" w:hAnsi="Arial" w:cs="Arial"/>
          <w:lang w:eastAsia="ko-KR"/>
        </w:rPr>
        <w:t>The r</w:t>
      </w:r>
      <w:r w:rsidR="004C20A4">
        <w:rPr>
          <w:rFonts w:ascii="Arial" w:hAnsi="Arial" w:cs="Arial"/>
          <w:lang w:eastAsia="ko-KR"/>
        </w:rPr>
        <w:t xml:space="preserve">elated LS response to </w:t>
      </w:r>
      <w:r w:rsidR="00456C74">
        <w:rPr>
          <w:rFonts w:ascii="Arial" w:hAnsi="Arial" w:cs="Arial"/>
          <w:lang w:eastAsia="ko-KR"/>
        </w:rPr>
        <w:t>R3-250895</w:t>
      </w:r>
      <w:r w:rsidR="003037D1">
        <w:rPr>
          <w:rFonts w:ascii="Arial" w:hAnsi="Arial" w:cs="Arial"/>
          <w:lang w:eastAsia="ko-KR"/>
        </w:rPr>
        <w:t xml:space="preserve"> </w:t>
      </w:r>
      <w:r w:rsidR="00043081">
        <w:rPr>
          <w:rFonts w:ascii="Arial" w:hAnsi="Arial" w:cs="Arial"/>
          <w:lang w:eastAsia="ko-KR"/>
        </w:rPr>
        <w:t>&amp;</w:t>
      </w:r>
      <w:r w:rsidR="003037D1" w:rsidRPr="003037D1">
        <w:t xml:space="preserve"> </w:t>
      </w:r>
      <w:r w:rsidR="003037D1" w:rsidRPr="003037D1">
        <w:rPr>
          <w:rFonts w:ascii="Arial" w:hAnsi="Arial" w:cs="Arial"/>
          <w:lang w:eastAsia="ko-KR"/>
        </w:rPr>
        <w:t>S5-250842</w:t>
      </w:r>
      <w:r w:rsidR="00456C74">
        <w:rPr>
          <w:rFonts w:ascii="Arial" w:hAnsi="Arial" w:cs="Arial"/>
          <w:lang w:eastAsia="ko-KR"/>
        </w:rPr>
        <w:t xml:space="preserve"> is provided in </w:t>
      </w:r>
      <w:r w:rsidR="001C37D0">
        <w:rPr>
          <w:rFonts w:ascii="Arial" w:hAnsi="Arial" w:cs="Arial"/>
          <w:lang w:eastAsia="ko-KR"/>
        </w:rPr>
        <w:t>S2-2503231</w:t>
      </w:r>
      <w:r w:rsidR="00456C74">
        <w:rPr>
          <w:rFonts w:ascii="Arial" w:hAnsi="Arial" w:cs="Arial"/>
          <w:lang w:eastAsia="ko-KR"/>
        </w:rPr>
        <w:t>.</w:t>
      </w:r>
    </w:p>
    <w:sectPr w:rsidR="004C20A4" w:rsidRPr="00DC30C2"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BD640" w14:textId="77777777" w:rsidR="00A314DF" w:rsidRDefault="00A314DF">
      <w:r>
        <w:separator/>
      </w:r>
    </w:p>
  </w:endnote>
  <w:endnote w:type="continuationSeparator" w:id="0">
    <w:p w14:paraId="3DB10F6A" w14:textId="77777777" w:rsidR="00A314DF" w:rsidRDefault="00A314DF">
      <w:r>
        <w:continuationSeparator/>
      </w:r>
    </w:p>
  </w:endnote>
  <w:endnote w:type="continuationNotice" w:id="1">
    <w:p w14:paraId="33307FCC" w14:textId="77777777" w:rsidR="00A314DF" w:rsidRDefault="00A314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BED07" w14:textId="77777777" w:rsidR="00A314DF" w:rsidRDefault="00A314DF">
      <w:r>
        <w:separator/>
      </w:r>
    </w:p>
  </w:footnote>
  <w:footnote w:type="continuationSeparator" w:id="0">
    <w:p w14:paraId="1C2C5A22" w14:textId="77777777" w:rsidR="00A314DF" w:rsidRDefault="00A314DF">
      <w:r>
        <w:continuationSeparator/>
      </w:r>
    </w:p>
  </w:footnote>
  <w:footnote w:type="continuationNotice" w:id="1">
    <w:p w14:paraId="5E8A851C" w14:textId="77777777" w:rsidR="00A314DF" w:rsidRDefault="00A314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205F4"/>
    <w:multiLevelType w:val="hybridMultilevel"/>
    <w:tmpl w:val="79E0F8DC"/>
    <w:lvl w:ilvl="0" w:tplc="C87CBA7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0434351"/>
    <w:multiLevelType w:val="hybridMultilevel"/>
    <w:tmpl w:val="95B82B66"/>
    <w:lvl w:ilvl="0" w:tplc="08090015">
      <w:start w:val="1"/>
      <w:numFmt w:val="upperLetter"/>
      <w:lvlText w:val="%1."/>
      <w:lvlJc w:val="left"/>
      <w:pPr>
        <w:ind w:left="644" w:hanging="360"/>
      </w:pPr>
      <w:rPr>
        <w:rFont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 w15:restartNumberingAfterBreak="0">
    <w:nsid w:val="3B3A5915"/>
    <w:multiLevelType w:val="hybridMultilevel"/>
    <w:tmpl w:val="F000AF8E"/>
    <w:lvl w:ilvl="0" w:tplc="08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84713693">
    <w:abstractNumId w:val="4"/>
  </w:num>
  <w:num w:numId="2" w16cid:durableId="1272318533">
    <w:abstractNumId w:val="1"/>
  </w:num>
  <w:num w:numId="3" w16cid:durableId="416366409">
    <w:abstractNumId w:val="5"/>
  </w:num>
  <w:num w:numId="4" w16cid:durableId="1003976538">
    <w:abstractNumId w:val="3"/>
  </w:num>
  <w:num w:numId="5" w16cid:durableId="1274555099">
    <w:abstractNumId w:val="2"/>
  </w:num>
  <w:num w:numId="6" w16cid:durableId="1042751592">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34"/>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2"/>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5CE"/>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0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061"/>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CDA"/>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551"/>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152"/>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DFC"/>
    <w:rsid w:val="000F3E52"/>
    <w:rsid w:val="000F4DA0"/>
    <w:rsid w:val="000F5F87"/>
    <w:rsid w:val="000F72B2"/>
    <w:rsid w:val="000F76CF"/>
    <w:rsid w:val="000F78CE"/>
    <w:rsid w:val="001015C3"/>
    <w:rsid w:val="001020CE"/>
    <w:rsid w:val="00102244"/>
    <w:rsid w:val="00102517"/>
    <w:rsid w:val="0010256F"/>
    <w:rsid w:val="001025AB"/>
    <w:rsid w:val="00102973"/>
    <w:rsid w:val="00102ADE"/>
    <w:rsid w:val="00102D3E"/>
    <w:rsid w:val="0010308E"/>
    <w:rsid w:val="001030EF"/>
    <w:rsid w:val="00103CD2"/>
    <w:rsid w:val="00104365"/>
    <w:rsid w:val="00104AF3"/>
    <w:rsid w:val="00105643"/>
    <w:rsid w:val="00105CD6"/>
    <w:rsid w:val="00105D5A"/>
    <w:rsid w:val="00105F81"/>
    <w:rsid w:val="00106137"/>
    <w:rsid w:val="00106EF1"/>
    <w:rsid w:val="001070E0"/>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5F8A"/>
    <w:rsid w:val="00116EB7"/>
    <w:rsid w:val="00117A7A"/>
    <w:rsid w:val="00117BB9"/>
    <w:rsid w:val="001201C5"/>
    <w:rsid w:val="00120F24"/>
    <w:rsid w:val="00121623"/>
    <w:rsid w:val="0012276F"/>
    <w:rsid w:val="00122FFD"/>
    <w:rsid w:val="00123A88"/>
    <w:rsid w:val="00124CB2"/>
    <w:rsid w:val="00124F20"/>
    <w:rsid w:val="001252EE"/>
    <w:rsid w:val="00125AA7"/>
    <w:rsid w:val="00125CD3"/>
    <w:rsid w:val="00127CB6"/>
    <w:rsid w:val="00130019"/>
    <w:rsid w:val="0013026B"/>
    <w:rsid w:val="00130664"/>
    <w:rsid w:val="00130C2C"/>
    <w:rsid w:val="00130FF8"/>
    <w:rsid w:val="001315C0"/>
    <w:rsid w:val="001343E1"/>
    <w:rsid w:val="001344D4"/>
    <w:rsid w:val="00134668"/>
    <w:rsid w:val="001356E9"/>
    <w:rsid w:val="00135A21"/>
    <w:rsid w:val="00136461"/>
    <w:rsid w:val="001366C9"/>
    <w:rsid w:val="00136998"/>
    <w:rsid w:val="0013721D"/>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940"/>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7D0"/>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17AA7"/>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9A1"/>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48B6"/>
    <w:rsid w:val="00245129"/>
    <w:rsid w:val="002457B3"/>
    <w:rsid w:val="00245DA8"/>
    <w:rsid w:val="00247977"/>
    <w:rsid w:val="002503C0"/>
    <w:rsid w:val="0025116B"/>
    <w:rsid w:val="0025206B"/>
    <w:rsid w:val="0025247B"/>
    <w:rsid w:val="00252D34"/>
    <w:rsid w:val="00253688"/>
    <w:rsid w:val="002541F5"/>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CDC"/>
    <w:rsid w:val="00273EE3"/>
    <w:rsid w:val="00274284"/>
    <w:rsid w:val="00274500"/>
    <w:rsid w:val="00274D5D"/>
    <w:rsid w:val="00274F56"/>
    <w:rsid w:val="00274FEB"/>
    <w:rsid w:val="00274FFE"/>
    <w:rsid w:val="002750BA"/>
    <w:rsid w:val="00275D12"/>
    <w:rsid w:val="00276480"/>
    <w:rsid w:val="00277155"/>
    <w:rsid w:val="002778E9"/>
    <w:rsid w:val="00280034"/>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313"/>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482"/>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CFE"/>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58E"/>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C32"/>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59A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7D1"/>
    <w:rsid w:val="003039AB"/>
    <w:rsid w:val="00303B97"/>
    <w:rsid w:val="00303C23"/>
    <w:rsid w:val="00303F91"/>
    <w:rsid w:val="003043A4"/>
    <w:rsid w:val="003048D4"/>
    <w:rsid w:val="00305252"/>
    <w:rsid w:val="003057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5C3B"/>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0BA"/>
    <w:rsid w:val="00326E79"/>
    <w:rsid w:val="00330181"/>
    <w:rsid w:val="0033028E"/>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2A7B"/>
    <w:rsid w:val="00373359"/>
    <w:rsid w:val="0037380F"/>
    <w:rsid w:val="00374951"/>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19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3F47"/>
    <w:rsid w:val="003B4477"/>
    <w:rsid w:val="003B45BD"/>
    <w:rsid w:val="003B4748"/>
    <w:rsid w:val="003B48B1"/>
    <w:rsid w:val="003B4927"/>
    <w:rsid w:val="003B4B60"/>
    <w:rsid w:val="003B56C7"/>
    <w:rsid w:val="003B5C49"/>
    <w:rsid w:val="003B620B"/>
    <w:rsid w:val="003B6CC5"/>
    <w:rsid w:val="003B6E45"/>
    <w:rsid w:val="003B7236"/>
    <w:rsid w:val="003B739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DAB"/>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C74"/>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584"/>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DC8"/>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1F7C"/>
    <w:rsid w:val="004A235F"/>
    <w:rsid w:val="004A2535"/>
    <w:rsid w:val="004A34B4"/>
    <w:rsid w:val="004A3AD1"/>
    <w:rsid w:val="004A3C87"/>
    <w:rsid w:val="004A42BC"/>
    <w:rsid w:val="004A4691"/>
    <w:rsid w:val="004A4A2E"/>
    <w:rsid w:val="004A545F"/>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0A4"/>
    <w:rsid w:val="004C248F"/>
    <w:rsid w:val="004C2637"/>
    <w:rsid w:val="004C2706"/>
    <w:rsid w:val="004C2DED"/>
    <w:rsid w:val="004C3253"/>
    <w:rsid w:val="004C3BB9"/>
    <w:rsid w:val="004C3CE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205"/>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1D6"/>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386"/>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1D2"/>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BE3"/>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2FA7"/>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69AD"/>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3F28"/>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63"/>
    <w:rsid w:val="0064485C"/>
    <w:rsid w:val="006449DF"/>
    <w:rsid w:val="006450B6"/>
    <w:rsid w:val="00645B63"/>
    <w:rsid w:val="00645D44"/>
    <w:rsid w:val="006464E9"/>
    <w:rsid w:val="00646941"/>
    <w:rsid w:val="00646BF3"/>
    <w:rsid w:val="00646C75"/>
    <w:rsid w:val="00646CC0"/>
    <w:rsid w:val="00647076"/>
    <w:rsid w:val="006478DC"/>
    <w:rsid w:val="006479C0"/>
    <w:rsid w:val="00647F40"/>
    <w:rsid w:val="00650C2C"/>
    <w:rsid w:val="00650D70"/>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01"/>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88D"/>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382"/>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0C91"/>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783"/>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9CD"/>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7E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5C2"/>
    <w:rsid w:val="007D383A"/>
    <w:rsid w:val="007D459B"/>
    <w:rsid w:val="007D4872"/>
    <w:rsid w:val="007D4EE2"/>
    <w:rsid w:val="007D5260"/>
    <w:rsid w:val="007D5543"/>
    <w:rsid w:val="007D5729"/>
    <w:rsid w:val="007D667A"/>
    <w:rsid w:val="007D68DD"/>
    <w:rsid w:val="007D68FE"/>
    <w:rsid w:val="007D6A07"/>
    <w:rsid w:val="007D6F58"/>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5B65"/>
    <w:rsid w:val="008460C4"/>
    <w:rsid w:val="00846C00"/>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31CB"/>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58A"/>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678F"/>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7F8"/>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0D5"/>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1BB"/>
    <w:rsid w:val="00976457"/>
    <w:rsid w:val="00976603"/>
    <w:rsid w:val="009773A5"/>
    <w:rsid w:val="009777D9"/>
    <w:rsid w:val="00980230"/>
    <w:rsid w:val="0098081A"/>
    <w:rsid w:val="00980830"/>
    <w:rsid w:val="009808DC"/>
    <w:rsid w:val="00980911"/>
    <w:rsid w:val="00980C2C"/>
    <w:rsid w:val="009810AF"/>
    <w:rsid w:val="009810FF"/>
    <w:rsid w:val="00981461"/>
    <w:rsid w:val="0098148E"/>
    <w:rsid w:val="00982142"/>
    <w:rsid w:val="009823E1"/>
    <w:rsid w:val="00982506"/>
    <w:rsid w:val="009828CA"/>
    <w:rsid w:val="00982C1C"/>
    <w:rsid w:val="00982DA4"/>
    <w:rsid w:val="0098300C"/>
    <w:rsid w:val="00983136"/>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3CD9"/>
    <w:rsid w:val="009A3E87"/>
    <w:rsid w:val="009A4700"/>
    <w:rsid w:val="009A49AD"/>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B7D95"/>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5C7"/>
    <w:rsid w:val="009E36F8"/>
    <w:rsid w:val="009E3FC2"/>
    <w:rsid w:val="009E4FEE"/>
    <w:rsid w:val="009E555E"/>
    <w:rsid w:val="009E58F2"/>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688"/>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0B"/>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0660"/>
    <w:rsid w:val="00A3144F"/>
    <w:rsid w:val="00A314D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F59"/>
    <w:rsid w:val="00A456E7"/>
    <w:rsid w:val="00A45995"/>
    <w:rsid w:val="00A45A2E"/>
    <w:rsid w:val="00A45BBC"/>
    <w:rsid w:val="00A45D8C"/>
    <w:rsid w:val="00A4629D"/>
    <w:rsid w:val="00A47A1C"/>
    <w:rsid w:val="00A47E70"/>
    <w:rsid w:val="00A50200"/>
    <w:rsid w:val="00A505D8"/>
    <w:rsid w:val="00A50BEF"/>
    <w:rsid w:val="00A50FED"/>
    <w:rsid w:val="00A51759"/>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1B6"/>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1DAE"/>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57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4A4"/>
    <w:rsid w:val="00B52A97"/>
    <w:rsid w:val="00B52B08"/>
    <w:rsid w:val="00B53365"/>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0BB"/>
    <w:rsid w:val="00B62133"/>
    <w:rsid w:val="00B6218F"/>
    <w:rsid w:val="00B62318"/>
    <w:rsid w:val="00B630BB"/>
    <w:rsid w:val="00B63637"/>
    <w:rsid w:val="00B63AC3"/>
    <w:rsid w:val="00B64005"/>
    <w:rsid w:val="00B64688"/>
    <w:rsid w:val="00B64B08"/>
    <w:rsid w:val="00B65982"/>
    <w:rsid w:val="00B6683C"/>
    <w:rsid w:val="00B66F9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3F9E"/>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F6C"/>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911"/>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750"/>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3F29"/>
    <w:rsid w:val="00C548DF"/>
    <w:rsid w:val="00C54F61"/>
    <w:rsid w:val="00C550D4"/>
    <w:rsid w:val="00C559E3"/>
    <w:rsid w:val="00C55D51"/>
    <w:rsid w:val="00C56198"/>
    <w:rsid w:val="00C562C7"/>
    <w:rsid w:val="00C5638F"/>
    <w:rsid w:val="00C568D7"/>
    <w:rsid w:val="00C569D4"/>
    <w:rsid w:val="00C56D79"/>
    <w:rsid w:val="00C57020"/>
    <w:rsid w:val="00C578E1"/>
    <w:rsid w:val="00C57EF5"/>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4C83"/>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461"/>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1CE"/>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AC8"/>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2D2E"/>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BA"/>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8F"/>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14C"/>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350"/>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B55"/>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0C2"/>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64A"/>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0E34"/>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0EC7"/>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37DCC"/>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2E5"/>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4A3C"/>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198D"/>
    <w:rsid w:val="00ED213A"/>
    <w:rsid w:val="00ED3496"/>
    <w:rsid w:val="00ED395F"/>
    <w:rsid w:val="00ED39CD"/>
    <w:rsid w:val="00ED46DE"/>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CAF"/>
    <w:rsid w:val="00F01569"/>
    <w:rsid w:val="00F02642"/>
    <w:rsid w:val="00F026BF"/>
    <w:rsid w:val="00F0272D"/>
    <w:rsid w:val="00F029BA"/>
    <w:rsid w:val="00F02AE4"/>
    <w:rsid w:val="00F02B9F"/>
    <w:rsid w:val="00F03017"/>
    <w:rsid w:val="00F033B2"/>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4A9"/>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4AE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423"/>
    <w:rsid w:val="00FF1799"/>
    <w:rsid w:val="00FF18CB"/>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A2143F09-8984-4C41-9209-15FFED974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2566810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3535529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65</TotalTime>
  <Pages>1</Pages>
  <Words>1020</Words>
  <Characters>5044</Characters>
  <Application>Microsoft Office Word</Application>
  <DocSecurity>0</DocSecurity>
  <Lines>42</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6052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Qualcomm-Haris</cp:lastModifiedBy>
  <cp:revision>10</cp:revision>
  <cp:lastPrinted>2017-11-09T01:38:00Z</cp:lastPrinted>
  <dcterms:created xsi:type="dcterms:W3CDTF">2025-03-27T14:28:00Z</dcterms:created>
  <dcterms:modified xsi:type="dcterms:W3CDTF">2025-03-28T13:26:00Z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MSIP_Label_0359f705-2ba0-454b-9cfc-6ce5bcaac040_Enabled">
    <vt:lpwstr>true</vt:lpwstr>
  </property>
  <property fmtid="{D5CDD505-2E9C-101B-9397-08002B2CF9AE}" pid="17" name="MSIP_Label_0359f705-2ba0-454b-9cfc-6ce5bcaac040_SetDate">
    <vt:lpwstr>2025-03-26T18:19:56Z</vt:lpwstr>
  </property>
  <property fmtid="{D5CDD505-2E9C-101B-9397-08002B2CF9AE}" pid="18" name="MSIP_Label_0359f705-2ba0-454b-9cfc-6ce5bcaac040_Method">
    <vt:lpwstr>Standard</vt:lpwstr>
  </property>
  <property fmtid="{D5CDD505-2E9C-101B-9397-08002B2CF9AE}" pid="19" name="MSIP_Label_0359f705-2ba0-454b-9cfc-6ce5bcaac040_Name">
    <vt:lpwstr>0359f705-2ba0-454b-9cfc-6ce5bcaac040</vt:lpwstr>
  </property>
  <property fmtid="{D5CDD505-2E9C-101B-9397-08002B2CF9AE}" pid="20" name="MSIP_Label_0359f705-2ba0-454b-9cfc-6ce5bcaac040_SiteId">
    <vt:lpwstr>68283f3b-8487-4c86-adb3-a5228f18b893</vt:lpwstr>
  </property>
  <property fmtid="{D5CDD505-2E9C-101B-9397-08002B2CF9AE}" pid="21" name="MSIP_Label_0359f705-2ba0-454b-9cfc-6ce5bcaac040_ActionId">
    <vt:lpwstr>0aeac245-9e45-4805-8b1a-bd7a189a640a</vt:lpwstr>
  </property>
  <property fmtid="{D5CDD505-2E9C-101B-9397-08002B2CF9AE}" pid="22" name="MSIP_Label_0359f705-2ba0-454b-9cfc-6ce5bcaac040_ContentBits">
    <vt:lpwstr>2</vt:lpwstr>
  </property>
  <property fmtid="{D5CDD505-2E9C-101B-9397-08002B2CF9AE}" pid="23" name="MSIP_Label_0359f705-2ba0-454b-9cfc-6ce5bcaac040_Tag">
    <vt:lpwstr>10, 3, 0, 1</vt:lpwstr>
  </property>
</Properties>
</file>